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5294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1110D5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175294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626E" w:rsidRPr="003835C4" w:rsidRDefault="003835C4" w:rsidP="00A9626E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A9626E"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 w:rsidR="00A9626E">
        <w:rPr>
          <w:rFonts w:ascii="Times New Roman" w:eastAsia="Calibri" w:hAnsi="Times New Roman" w:cs="Times New Roman"/>
          <w:sz w:val="24"/>
          <w:szCs w:val="24"/>
        </w:rPr>
        <w:t>феврал</w:t>
      </w:r>
      <w:r w:rsidR="00A9626E"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="00A9626E" w:rsidRPr="000A28FB">
        <w:rPr>
          <w:rFonts w:ascii="Times New Roman" w:eastAsia="Calibri" w:hAnsi="Times New Roman" w:cs="Times New Roman"/>
          <w:szCs w:val="28"/>
        </w:rPr>
        <w:t xml:space="preserve"> </w:t>
      </w:r>
      <w:r w:rsidR="00A9626E"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3835C4" w:rsidRDefault="00993FAC" w:rsidP="003835C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C56B58" w:rsidRPr="004B3351" w:rsidRDefault="00F05437" w:rsidP="00993FAC">
      <w:pPr>
        <w:suppressAutoHyphens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Управление бизнес</w:t>
      </w:r>
      <w:r w:rsidR="00771F82">
        <w:rPr>
          <w:rFonts w:ascii="Times New Roman" w:hAnsi="Times New Roman"/>
          <w:b/>
          <w:sz w:val="32"/>
          <w:szCs w:val="24"/>
        </w:rPr>
        <w:t>-</w:t>
      </w:r>
      <w:r>
        <w:rPr>
          <w:rFonts w:ascii="Times New Roman" w:hAnsi="Times New Roman"/>
          <w:b/>
          <w:sz w:val="32"/>
          <w:szCs w:val="24"/>
        </w:rPr>
        <w:t>процессами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71F82" w:rsidRPr="003033B7" w:rsidRDefault="00771F82" w:rsidP="00771F82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71F82" w:rsidRPr="003033B7" w:rsidRDefault="00771F82" w:rsidP="00771F82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71F82" w:rsidRPr="00E83CED" w:rsidRDefault="00771F82" w:rsidP="00771F82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71F82" w:rsidRPr="00E83CED" w:rsidRDefault="00771F82" w:rsidP="00771F82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71F82" w:rsidRPr="00E83CED" w:rsidRDefault="00771F82" w:rsidP="00771F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1F82" w:rsidRDefault="00771F82" w:rsidP="00771F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1F82" w:rsidRDefault="00771F82" w:rsidP="00771F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1F82" w:rsidRPr="00E83CED" w:rsidRDefault="00771F82" w:rsidP="00771F8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1F82" w:rsidRPr="00A973BF" w:rsidRDefault="00771F82" w:rsidP="00771F8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Управление бизнес-процессами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Pr="00645347" w:rsidRDefault="00F05437" w:rsidP="004B3351">
      <w:p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Управление бизнес процессами</w:t>
      </w:r>
    </w:p>
    <w:p w:rsidR="004B3351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p w:rsidR="00F05437" w:rsidRPr="00F05437" w:rsidRDefault="00F05437" w:rsidP="00F05437">
      <w:pPr>
        <w:widowControl w:val="0"/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8"/>
        <w:tblW w:w="9625" w:type="dxa"/>
        <w:tblLayout w:type="fixed"/>
        <w:tblLook w:val="04A0"/>
      </w:tblPr>
      <w:tblGrid>
        <w:gridCol w:w="1572"/>
        <w:gridCol w:w="3711"/>
        <w:gridCol w:w="4342"/>
      </w:tblGrid>
      <w:tr w:rsidR="00F05437" w:rsidRPr="00F05437" w:rsidTr="00F05437">
        <w:trPr>
          <w:trHeight w:val="751"/>
        </w:trPr>
        <w:tc>
          <w:tcPr>
            <w:tcW w:w="1572" w:type="dxa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176081601"/>
            <w:r w:rsidRPr="00F05437"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3711" w:type="dxa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</w:tr>
      <w:tr w:rsidR="00F05437" w:rsidRPr="00F05437" w:rsidTr="00F05437">
        <w:trPr>
          <w:trHeight w:val="1441"/>
        </w:trPr>
        <w:tc>
          <w:tcPr>
            <w:tcW w:w="1572" w:type="dxa"/>
            <w:vMerge w:val="restart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05437">
              <w:rPr>
                <w:rFonts w:ascii="Times New Roman" w:hAnsi="Times New Roman" w:cs="Times New Roman"/>
              </w:rPr>
              <w:t>ПКН</w:t>
            </w:r>
            <w:r w:rsidRPr="00F05437">
              <w:rPr>
                <w:rFonts w:ascii="Times New Roman" w:hAnsi="Times New Roman" w:cs="Times New Roman"/>
                <w:lang w:val="en-US"/>
              </w:rPr>
              <w:t>-</w:t>
            </w:r>
            <w:r w:rsidRPr="00F054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1" w:type="dxa"/>
            <w:vMerge w:val="restart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05437">
              <w:rPr>
                <w:rFonts w:ascii="Times New Roman" w:hAnsi="Times New Roman" w:cs="Times New Roman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 xml:space="preserve">1. </w:t>
            </w:r>
            <w:r w:rsidRPr="00F05437">
              <w:rPr>
                <w:rFonts w:ascii="Times New Roman" w:hAnsi="Times New Roman" w:cs="Times New Roman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.</w:t>
            </w:r>
          </w:p>
        </w:tc>
      </w:tr>
      <w:tr w:rsidR="00F05437" w:rsidRPr="00F05437" w:rsidTr="00F05437">
        <w:trPr>
          <w:trHeight w:val="1038"/>
        </w:trPr>
        <w:tc>
          <w:tcPr>
            <w:tcW w:w="1572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tabs>
                <w:tab w:val="left" w:pos="18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 xml:space="preserve">2. </w:t>
            </w:r>
            <w:r w:rsidRPr="00F05437">
              <w:rPr>
                <w:rFonts w:ascii="Times New Roman" w:hAnsi="Times New Roman" w:cs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формулирует ключевые показатели эффективности для сбалансированного управления деятельностью организации</w:t>
            </w: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.</w:t>
            </w:r>
          </w:p>
        </w:tc>
      </w:tr>
      <w:tr w:rsidR="00F05437" w:rsidRPr="00F05437" w:rsidTr="00F05437">
        <w:trPr>
          <w:trHeight w:val="978"/>
        </w:trPr>
        <w:tc>
          <w:tcPr>
            <w:tcW w:w="1572" w:type="dxa"/>
            <w:vMerge w:val="restart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05437">
              <w:rPr>
                <w:rFonts w:ascii="Times New Roman" w:hAnsi="Times New Roman" w:cs="Times New Roman"/>
              </w:rPr>
              <w:t>ПКН</w:t>
            </w:r>
            <w:r w:rsidRPr="00F05437">
              <w:rPr>
                <w:rFonts w:ascii="Times New Roman" w:hAnsi="Times New Roman" w:cs="Times New Roman"/>
                <w:lang w:val="en-US"/>
              </w:rPr>
              <w:t>-</w:t>
            </w:r>
            <w:r w:rsidRPr="00F054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1" w:type="dxa"/>
            <w:vMerge w:val="restart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hAnsi="Times New Roman" w:cs="Times New Roman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 xml:space="preserve">1. </w:t>
            </w:r>
            <w:r w:rsidRPr="00F05437">
              <w:rPr>
                <w:rFonts w:ascii="Times New Roman" w:hAnsi="Times New Roman" w:cs="Times New Roman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.</w:t>
            </w:r>
          </w:p>
        </w:tc>
      </w:tr>
      <w:tr w:rsidR="00F05437" w:rsidRPr="00F05437" w:rsidTr="00F05437">
        <w:trPr>
          <w:trHeight w:val="684"/>
        </w:trPr>
        <w:tc>
          <w:tcPr>
            <w:tcW w:w="1572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numPr>
                <w:ilvl w:val="0"/>
                <w:numId w:val="6"/>
              </w:numPr>
              <w:tabs>
                <w:tab w:val="left" w:pos="18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hAnsi="Times New Roman" w:cs="Times New Roman"/>
              </w:rPr>
              <w:t>Проводит расчеты эффективности реальных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.</w:t>
            </w:r>
          </w:p>
        </w:tc>
      </w:tr>
      <w:tr w:rsidR="00F05437" w:rsidRPr="00F05437" w:rsidTr="00F05437">
        <w:trPr>
          <w:trHeight w:val="752"/>
        </w:trPr>
        <w:tc>
          <w:tcPr>
            <w:tcW w:w="1572" w:type="dxa"/>
            <w:vMerge w:val="restart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F05437">
              <w:rPr>
                <w:rFonts w:ascii="Times New Roman" w:hAnsi="Times New Roman" w:cs="Times New Roman"/>
              </w:rPr>
              <w:t>УК</w:t>
            </w:r>
            <w:r w:rsidRPr="00F05437">
              <w:rPr>
                <w:rFonts w:ascii="Times New Roman" w:hAnsi="Times New Roman" w:cs="Times New Roman"/>
                <w:lang w:val="en-US"/>
              </w:rPr>
              <w:t>-</w:t>
            </w:r>
            <w:r w:rsidRPr="00F054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11" w:type="dxa"/>
            <w:vMerge w:val="restart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</w:tr>
      <w:tr w:rsidR="00F05437" w:rsidRPr="00F05437" w:rsidTr="00F05437">
        <w:trPr>
          <w:trHeight w:val="175"/>
        </w:trPr>
        <w:tc>
          <w:tcPr>
            <w:tcW w:w="1572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2.Обосновывает системную формулировку цели и постановку задачи управления.</w:t>
            </w:r>
          </w:p>
        </w:tc>
      </w:tr>
      <w:tr w:rsidR="00F05437" w:rsidRPr="00F05437" w:rsidTr="00F05437">
        <w:trPr>
          <w:trHeight w:val="381"/>
        </w:trPr>
        <w:tc>
          <w:tcPr>
            <w:tcW w:w="1572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3.Взвешенно и системно подходит к анализу ситуации, формулировке критериев и условий выбора.</w:t>
            </w:r>
          </w:p>
        </w:tc>
      </w:tr>
      <w:tr w:rsidR="00F05437" w:rsidRPr="00F05437" w:rsidTr="00F05437">
        <w:trPr>
          <w:trHeight w:val="1725"/>
        </w:trPr>
        <w:tc>
          <w:tcPr>
            <w:tcW w:w="1572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tabs>
                <w:tab w:val="left" w:pos="0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4.Критически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</w:tr>
      <w:tr w:rsidR="00F05437" w:rsidRPr="00F05437" w:rsidTr="00F05437">
        <w:trPr>
          <w:trHeight w:val="987"/>
        </w:trPr>
        <w:tc>
          <w:tcPr>
            <w:tcW w:w="1572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tabs>
                <w:tab w:val="left" w:pos="34"/>
              </w:tabs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5.Корректно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</w:tr>
      <w:tr w:rsidR="00F05437" w:rsidRPr="00F05437" w:rsidTr="00F05437">
        <w:trPr>
          <w:trHeight w:val="420"/>
        </w:trPr>
        <w:tc>
          <w:tcPr>
            <w:tcW w:w="1572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  <w:vMerge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42" w:type="dxa"/>
            <w:vAlign w:val="center"/>
          </w:tcPr>
          <w:p w:rsidR="00F05437" w:rsidRPr="00F05437" w:rsidRDefault="00F05437" w:rsidP="00F05437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</w:rPr>
            </w:pPr>
            <w:r w:rsidRPr="00F05437">
              <w:rPr>
                <w:rFonts w:ascii="Times New Roman" w:eastAsia="Calibri" w:hAnsi="Times New Roman" w:cs="Times New Roman"/>
                <w:bCs/>
                <w:color w:val="000000"/>
                <w:lang w:bidi="ru-RU"/>
              </w:rPr>
              <w:t>6.Логично,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</w:tr>
      <w:bookmarkEnd w:id="0"/>
    </w:tbl>
    <w:p w:rsidR="00F05437" w:rsidRDefault="00F05437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8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Методология SADT является примером: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Функционально-модульного (структурного) подхода к проектированию ИС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Объектно-ориентированного </w:t>
            </w:r>
          </w:p>
          <w:p w:rsidR="004B3351" w:rsidRPr="00FD010C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Канонического проектирования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A0" w:rsidRPr="00F05437" w:rsidRDefault="000D4CA0" w:rsidP="000D4CA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Функционально-модульного (структурного) подхода к проектированию ИС </w:t>
            </w:r>
          </w:p>
          <w:p w:rsidR="004B3351" w:rsidRPr="00FD010C" w:rsidRDefault="004B3351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F0543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4B3351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 w:rsidR="00F054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F05437" w:rsidRPr="00FD010C" w:rsidRDefault="00F0543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Выберите правильный вариант, описывающий интерфейсы с функциями вне системы (функциональные стрелки) для описания основного блока при построении SADT-модели: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Правление, результаты, документы, программы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Управление, вход, выход, механизмы </w:t>
            </w:r>
          </w:p>
          <w:p w:rsidR="00645347" w:rsidRPr="00FD010C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Цели, задачи, управление, процессы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A0" w:rsidRPr="00F05437" w:rsidRDefault="000D4CA0" w:rsidP="000D4CA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Управление, вход, выход, механизмы </w:t>
            </w:r>
          </w:p>
          <w:p w:rsidR="00645347" w:rsidRPr="00345898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0D4CA0" w:rsidP="00F0543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  <w:r w:rsidR="00F05437"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Декомпозиция это</w:t>
            </w:r>
            <w:proofErr w:type="gramStart"/>
            <w:r w:rsidR="00F05437"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… : </w:t>
            </w:r>
            <w:proofErr w:type="gramEnd"/>
          </w:p>
          <w:p w:rsidR="00F05437" w:rsidRPr="00F05437" w:rsidRDefault="00F05437" w:rsidP="00F0543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Процесс проектирования ИС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Способ обследования предметной области </w:t>
            </w:r>
          </w:p>
          <w:p w:rsidR="00645347" w:rsidRPr="00FD010C" w:rsidRDefault="00F05437" w:rsidP="00F05437">
            <w:pPr>
              <w:shd w:val="clear" w:color="auto" w:fill="FFFFF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Постепенное разбиение системы на функциональные подсистемы, подфункции, задачи и т.д.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345898" w:rsidRDefault="000D4CA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Постепенное разбиение системы на функциональные подсистемы, подфункции, задачи и т.д.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Программные средства, автоматизирующие ту или иную совокупность процессов ЖЦ </w:t>
            </w:r>
            <w:proofErr w:type="gramStart"/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называются: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DFD диаграммами потоков данных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ERP системами </w:t>
            </w:r>
          </w:p>
          <w:p w:rsidR="00645347" w:rsidRPr="00FD010C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CASE-средствам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0D4CA0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CASE-средствам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Объектно-ориентированный подход в отличие от функционального подхода к проектированию ИС: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Использует функциональную декомпозицию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Описывает модель, состоящую из функций, связанных между собой как «часть-целое» </w:t>
            </w:r>
          </w:p>
          <w:p w:rsidR="00645347" w:rsidRPr="00FD010C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Описывает объект как объединение атрибутивных данных и поведения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A0" w:rsidRPr="00F05437" w:rsidRDefault="000D4CA0" w:rsidP="000D4CA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Использует функциональную декомпозицию </w:t>
            </w:r>
          </w:p>
          <w:p w:rsidR="00645347" w:rsidRPr="00FD010C" w:rsidRDefault="00645347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Структурный подход в отличие от объектно-ориентированного подхода к проектированию ИС: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Выстраивает иерархию с использованием 2ух отношений: композиции и наследования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b) Описывает модель, состоящую из функций, связанных между собой как «часть-целое» </w:t>
            </w:r>
          </w:p>
          <w:p w:rsidR="00645347" w:rsidRPr="00FD689F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Описывает объект как объединение атрибутивных данных и поведения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A0" w:rsidRPr="00F05437" w:rsidRDefault="000D4CA0" w:rsidP="000D4CA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a) Выстраивает иерархию с использованием 2ух отношений: композиции и наследования </w:t>
            </w:r>
          </w:p>
          <w:p w:rsidR="00645347" w:rsidRPr="00FD010C" w:rsidRDefault="00645347" w:rsidP="004B33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Основными понятиями этого подхода к проектированию ИС являются: объект, абстракция, класс, наследование: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Функционально-модульного (структурного) подхода к проектированию ИС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Объектно-ориентированного </w:t>
            </w:r>
          </w:p>
          <w:p w:rsidR="00645347" w:rsidRPr="00FD010C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Канонического проектирования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A0" w:rsidRPr="00F05437" w:rsidRDefault="000D4CA0" w:rsidP="000D4CA0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Объектно-ориентированного </w:t>
            </w:r>
          </w:p>
          <w:p w:rsidR="00645347" w:rsidRPr="00FD010C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Полиморфизм – это …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Принцип, в соответствии с которым содержание внутреннего устройства элементов системы должно быть скрыто друг от друга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Принцип построения элементов модели так, чтобы они могли принимать различные внешние формы и функциональность в зависимости от обстоятельств </w:t>
            </w:r>
          </w:p>
          <w:p w:rsidR="00874486" w:rsidRPr="00874486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Принцип, в соответствии с которым знание об общей категории разрешается применять для более узкой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DD" w:rsidRPr="00F05437" w:rsidRDefault="00597BDD" w:rsidP="00597BDD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Принцип, в соответствии с которым содержание внутреннего устройства элементов системы должно быть скрыто друг от друга </w:t>
            </w:r>
          </w:p>
          <w:p w:rsidR="00645347" w:rsidRPr="00874486" w:rsidRDefault="00645347" w:rsidP="00874486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527A6B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527A6B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Инкапсуляция – это …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Принцип, в соответствии с которым содержание внутреннего устройства элементов системы должно быть скрыто друг от друга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Принцип построения элементов модели так, чтобы они могли принимать различные внешние формы и функциональность в зависимости от обстоятельств </w:t>
            </w:r>
          </w:p>
          <w:p w:rsidR="00527A6B" w:rsidRPr="00527A6B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Принцип, в соответствии с которым знание об общей категории разрешается применять для более узкой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BDD" w:rsidRPr="00F05437" w:rsidRDefault="00597BDD" w:rsidP="00597BDD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Принцип, в соответствии с которым содержание внутреннего устройства элементов системы должно быть скрыто друг от друга </w:t>
            </w:r>
          </w:p>
          <w:p w:rsidR="00645347" w:rsidRPr="00527A6B" w:rsidRDefault="00645347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527A6B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  <w:tr w:rsidR="00645347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645347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Принцип, в соответствии с которым знание об общей категории разрешается применять для более узкой называется: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Полиморфизм </w:t>
            </w:r>
          </w:p>
          <w:p w:rsidR="00F05437" w:rsidRPr="00F05437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b) Абстракция</w:t>
            </w:r>
          </w:p>
          <w:p w:rsidR="00645347" w:rsidRPr="00FD010C" w:rsidRDefault="00F05437" w:rsidP="00F05437">
            <w:pPr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Наследование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47" w:rsidRPr="00FD010C" w:rsidRDefault="00597BDD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437">
              <w:rPr>
                <w:rFonts w:ascii="Times New Roman" w:hAnsi="Times New Roman" w:cs="Times New Roman"/>
                <w:bCs/>
                <w:sz w:val="24"/>
                <w:szCs w:val="24"/>
              </w:rPr>
              <w:t>c) Наследование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43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05437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ПКП-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645347" w:rsidRPr="00FD010C" w:rsidRDefault="00F05437" w:rsidP="00F05437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УК-11</w:t>
            </w: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A9626E" w:rsidRDefault="00A9626E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626E" w:rsidRDefault="00A9626E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626E" w:rsidRDefault="00A9626E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626E" w:rsidRDefault="00A9626E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Критерий оценки знаний</w:t>
      </w:r>
    </w:p>
    <w:tbl>
      <w:tblPr>
        <w:tblStyle w:val="a8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Default="004B3351" w:rsidP="00825FCA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3D08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73090"/>
    <w:multiLevelType w:val="multilevel"/>
    <w:tmpl w:val="31A03E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C14"/>
    <w:rsid w:val="000960FC"/>
    <w:rsid w:val="000A28FB"/>
    <w:rsid w:val="000B72A9"/>
    <w:rsid w:val="000D3FBA"/>
    <w:rsid w:val="000D4CA0"/>
    <w:rsid w:val="001110D5"/>
    <w:rsid w:val="00116C6D"/>
    <w:rsid w:val="00135937"/>
    <w:rsid w:val="001B0829"/>
    <w:rsid w:val="001D2ACE"/>
    <w:rsid w:val="00263B1C"/>
    <w:rsid w:val="003026C5"/>
    <w:rsid w:val="00345898"/>
    <w:rsid w:val="003835C4"/>
    <w:rsid w:val="003F231C"/>
    <w:rsid w:val="0042775D"/>
    <w:rsid w:val="004B3351"/>
    <w:rsid w:val="004F3BBD"/>
    <w:rsid w:val="00527A6B"/>
    <w:rsid w:val="00547225"/>
    <w:rsid w:val="00597BDD"/>
    <w:rsid w:val="00645347"/>
    <w:rsid w:val="00771F82"/>
    <w:rsid w:val="00772620"/>
    <w:rsid w:val="007B0DD9"/>
    <w:rsid w:val="007E7224"/>
    <w:rsid w:val="00825FCA"/>
    <w:rsid w:val="00874486"/>
    <w:rsid w:val="00946EA7"/>
    <w:rsid w:val="00993FAC"/>
    <w:rsid w:val="009E3294"/>
    <w:rsid w:val="00A57391"/>
    <w:rsid w:val="00A9626E"/>
    <w:rsid w:val="00AA14F0"/>
    <w:rsid w:val="00BF7949"/>
    <w:rsid w:val="00C56B58"/>
    <w:rsid w:val="00C83C48"/>
    <w:rsid w:val="00CA535B"/>
    <w:rsid w:val="00CB3490"/>
    <w:rsid w:val="00CF7ADD"/>
    <w:rsid w:val="00DB2CE3"/>
    <w:rsid w:val="00E65952"/>
    <w:rsid w:val="00EC5F96"/>
    <w:rsid w:val="00EE2009"/>
    <w:rsid w:val="00F05437"/>
    <w:rsid w:val="00F63200"/>
    <w:rsid w:val="00F6532C"/>
    <w:rsid w:val="00F82568"/>
    <w:rsid w:val="00F91291"/>
    <w:rsid w:val="00FA46F8"/>
    <w:rsid w:val="00FD010C"/>
    <w:rsid w:val="00FD6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basedOn w:val="a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8">
    <w:name w:val="Table Grid"/>
    <w:basedOn w:val="a1"/>
    <w:uiPriority w:val="5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richfactdown-paragraph">
    <w:name w:val="richfactdown-paragraph"/>
    <w:basedOn w:val="a"/>
    <w:rsid w:val="0034589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12</cp:revision>
  <cp:lastPrinted>2024-05-16T05:46:00Z</cp:lastPrinted>
  <dcterms:created xsi:type="dcterms:W3CDTF">2024-09-01T04:42:00Z</dcterms:created>
  <dcterms:modified xsi:type="dcterms:W3CDTF">2024-09-18T06:50:00Z</dcterms:modified>
</cp:coreProperties>
</file>